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C7" w:rsidRDefault="00502978">
      <w:pPr>
        <w:jc w:val="center"/>
        <w:rPr>
          <w:rFonts w:ascii="微软雅黑" w:eastAsia="微软雅黑" w:hAnsi="微软雅黑"/>
          <w:b/>
          <w:bCs/>
          <w:sz w:val="40"/>
          <w:szCs w:val="40"/>
        </w:rPr>
      </w:pPr>
      <w:r>
        <w:rPr>
          <w:rFonts w:ascii="微软雅黑" w:eastAsia="微软雅黑" w:hAnsi="微软雅黑" w:hint="eastAsia"/>
          <w:b/>
          <w:bCs/>
          <w:sz w:val="40"/>
          <w:szCs w:val="40"/>
        </w:rPr>
        <w:t>江西省中西医结合医院</w:t>
      </w:r>
      <w:r>
        <w:rPr>
          <w:rFonts w:ascii="微软雅黑" w:eastAsia="微软雅黑" w:hAnsi="微软雅黑" w:hint="eastAsia"/>
          <w:b/>
          <w:bCs/>
          <w:sz w:val="40"/>
          <w:szCs w:val="40"/>
        </w:rPr>
        <w:br/>
      </w:r>
      <w:r>
        <w:rPr>
          <w:rFonts w:ascii="微软雅黑" w:eastAsia="微软雅黑" w:hAnsi="微软雅黑" w:hint="eastAsia"/>
          <w:b/>
          <w:bCs/>
          <w:sz w:val="40"/>
          <w:szCs w:val="40"/>
        </w:rPr>
        <w:t>中医医师规范化培训线上院级师资培训</w:t>
      </w:r>
    </w:p>
    <w:p w:rsidR="007B01C7" w:rsidRDefault="007B01C7">
      <w:pPr>
        <w:jc w:val="center"/>
        <w:rPr>
          <w:rFonts w:ascii="微软雅黑" w:eastAsia="微软雅黑" w:hAnsi="微软雅黑"/>
          <w:b/>
          <w:bCs/>
          <w:sz w:val="40"/>
          <w:szCs w:val="40"/>
        </w:rPr>
      </w:pPr>
    </w:p>
    <w:p w:rsidR="007B01C7" w:rsidRDefault="00502978">
      <w:pPr>
        <w:tabs>
          <w:tab w:val="left" w:pos="6696"/>
        </w:tabs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一、资质要求</w:t>
      </w:r>
      <w:r>
        <w:rPr>
          <w:rFonts w:ascii="微软雅黑" w:eastAsia="微软雅黑" w:hAnsi="微软雅黑" w:cs="微软雅黑" w:hint="eastAsia"/>
          <w:b/>
          <w:bCs/>
          <w:sz w:val="24"/>
        </w:rPr>
        <w:tab/>
      </w:r>
    </w:p>
    <w:p w:rsidR="007B01C7" w:rsidRDefault="00502978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</w:t>
      </w:r>
      <w:r>
        <w:rPr>
          <w:rFonts w:ascii="微软雅黑" w:eastAsia="微软雅黑" w:hAnsi="微软雅黑" w:cs="微软雅黑" w:hint="eastAsia"/>
          <w:sz w:val="24"/>
        </w:rPr>
        <w:t>、具有独立承担民事责任的能力。</w:t>
      </w:r>
    </w:p>
    <w:p w:rsidR="007B01C7" w:rsidRDefault="00502978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</w:t>
      </w:r>
      <w:r>
        <w:rPr>
          <w:rFonts w:ascii="微软雅黑" w:eastAsia="微软雅黑" w:hAnsi="微软雅黑" w:cs="微软雅黑" w:hint="eastAsia"/>
          <w:sz w:val="24"/>
        </w:rPr>
        <w:t>、具有良好的商业信誉和健全的财务会计制度。</w:t>
      </w:r>
    </w:p>
    <w:p w:rsidR="007B01C7" w:rsidRDefault="00502978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</w:t>
      </w:r>
      <w:r>
        <w:rPr>
          <w:rFonts w:ascii="微软雅黑" w:eastAsia="微软雅黑" w:hAnsi="微软雅黑" w:cs="微软雅黑" w:hint="eastAsia"/>
          <w:sz w:val="24"/>
        </w:rPr>
        <w:t>、具有履行合同所必需的设备和专业技术能力。</w:t>
      </w:r>
    </w:p>
    <w:p w:rsidR="007B01C7" w:rsidRDefault="00502978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4</w:t>
      </w:r>
      <w:r>
        <w:rPr>
          <w:rFonts w:ascii="微软雅黑" w:eastAsia="微软雅黑" w:hAnsi="微软雅黑" w:cs="微软雅黑" w:hint="eastAsia"/>
          <w:sz w:val="24"/>
        </w:rPr>
        <w:t>、有依法缴纳税收和社会保障资金的良好记录。</w:t>
      </w:r>
    </w:p>
    <w:p w:rsidR="007B01C7" w:rsidRDefault="00502978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5</w:t>
      </w:r>
      <w:r>
        <w:rPr>
          <w:rFonts w:ascii="微软雅黑" w:eastAsia="微软雅黑" w:hAnsi="微软雅黑" w:cs="微软雅黑" w:hint="eastAsia"/>
          <w:sz w:val="24"/>
        </w:rPr>
        <w:t>、参加政府采购活动前三年内，在经营活动中没有重大违法记录。</w:t>
      </w:r>
      <w:r>
        <w:rPr>
          <w:rFonts w:ascii="微软雅黑" w:eastAsia="微软雅黑" w:hAnsi="微软雅黑" w:cs="微软雅黑" w:hint="eastAsia"/>
          <w:sz w:val="24"/>
        </w:rPr>
        <w:br/>
      </w:r>
      <w:r>
        <w:rPr>
          <w:rFonts w:ascii="微软雅黑" w:eastAsia="微软雅黑" w:hAnsi="微软雅黑" w:cs="微软雅黑" w:hint="eastAsia"/>
          <w:sz w:val="24"/>
        </w:rPr>
        <w:t>二</w:t>
      </w:r>
      <w:r>
        <w:rPr>
          <w:rFonts w:ascii="微软雅黑" w:eastAsia="微软雅黑" w:hAnsi="微软雅黑" w:cs="微软雅黑" w:hint="eastAsia"/>
          <w:b/>
          <w:bCs/>
          <w:sz w:val="24"/>
        </w:rPr>
        <w:t>、技术要求</w:t>
      </w:r>
      <w:r>
        <w:rPr>
          <w:rFonts w:ascii="微软雅黑" w:eastAsia="微软雅黑" w:hAnsi="微软雅黑" w:cs="微软雅黑" w:hint="eastAsia"/>
          <w:b/>
          <w:bCs/>
          <w:sz w:val="24"/>
        </w:rPr>
        <w:br/>
      </w:r>
      <w:r>
        <w:rPr>
          <w:rFonts w:ascii="微软雅黑" w:eastAsia="微软雅黑" w:hAnsi="微软雅黑" w:cs="微软雅黑" w:hint="eastAsia"/>
          <w:sz w:val="24"/>
        </w:rPr>
        <w:t xml:space="preserve">1. </w:t>
      </w:r>
      <w:r>
        <w:rPr>
          <w:rFonts w:ascii="微软雅黑" w:eastAsia="微软雅黑" w:hAnsi="微软雅黑" w:cs="微软雅黑" w:hint="eastAsia"/>
          <w:sz w:val="24"/>
        </w:rPr>
        <w:t>为“</w:t>
      </w:r>
      <w:r>
        <w:rPr>
          <w:rFonts w:ascii="微软雅黑" w:eastAsia="微软雅黑" w:hAnsi="微软雅黑" w:cs="微软雅黑" w:hint="eastAsia"/>
          <w:sz w:val="24"/>
          <w:u w:val="single"/>
        </w:rPr>
        <w:t>江西省中西医结合医院</w:t>
      </w:r>
      <w:r>
        <w:rPr>
          <w:rFonts w:ascii="微软雅黑" w:eastAsia="微软雅黑" w:hAnsi="微软雅黑" w:cs="微软雅黑" w:hint="eastAsia"/>
          <w:sz w:val="24"/>
          <w:u w:val="single"/>
        </w:rPr>
        <w:t>2023</w:t>
      </w:r>
      <w:r>
        <w:rPr>
          <w:rFonts w:ascii="微软雅黑" w:eastAsia="微软雅黑" w:hAnsi="微软雅黑" w:cs="微软雅黑" w:hint="eastAsia"/>
          <w:sz w:val="24"/>
          <w:u w:val="single"/>
        </w:rPr>
        <w:t>年中医医师规范化培训</w:t>
      </w:r>
      <w:bookmarkStart w:id="0" w:name="_GoBack"/>
      <w:bookmarkEnd w:id="0"/>
      <w:r>
        <w:rPr>
          <w:rFonts w:ascii="微软雅黑" w:eastAsia="微软雅黑" w:hAnsi="微软雅黑" w:cs="微软雅黑" w:hint="eastAsia"/>
          <w:sz w:val="24"/>
          <w:u w:val="single"/>
        </w:rPr>
        <w:t>线上院级师资培训班</w:t>
      </w:r>
      <w:r>
        <w:rPr>
          <w:rFonts w:ascii="微软雅黑" w:eastAsia="微软雅黑" w:hAnsi="微软雅黑" w:cs="微软雅黑" w:hint="eastAsia"/>
          <w:sz w:val="24"/>
        </w:rPr>
        <w:t>”提供</w:t>
      </w:r>
      <w:r>
        <w:rPr>
          <w:rFonts w:ascii="微软雅黑" w:eastAsia="微软雅黑" w:hAnsi="微软雅黑" w:cs="微软雅黑" w:hint="eastAsia"/>
          <w:sz w:val="24"/>
          <w:u w:val="single"/>
        </w:rPr>
        <w:t>在线培训系统</w:t>
      </w:r>
      <w:r>
        <w:rPr>
          <w:rFonts w:ascii="微软雅黑" w:eastAsia="微软雅黑" w:hAnsi="微软雅黑" w:cs="微软雅黑" w:hint="eastAsia"/>
          <w:sz w:val="24"/>
        </w:rPr>
        <w:t>、</w:t>
      </w:r>
      <w:r>
        <w:rPr>
          <w:rFonts w:ascii="微软雅黑" w:eastAsia="微软雅黑" w:hAnsi="微软雅黑" w:cs="微软雅黑" w:hint="eastAsia"/>
          <w:sz w:val="24"/>
          <w:u w:val="single"/>
        </w:rPr>
        <w:t>课程内容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、</w:t>
      </w:r>
      <w:r>
        <w:rPr>
          <w:rFonts w:ascii="微软雅黑" w:eastAsia="微软雅黑" w:hAnsi="微软雅黑" w:cs="微软雅黑" w:hint="eastAsia"/>
          <w:sz w:val="24"/>
          <w:u w:val="single"/>
        </w:rPr>
        <w:t>在线考试</w:t>
      </w:r>
      <w:r>
        <w:rPr>
          <w:rFonts w:ascii="微软雅黑" w:eastAsia="微软雅黑" w:hAnsi="微软雅黑" w:cs="微软雅黑" w:hint="eastAsia"/>
          <w:sz w:val="24"/>
        </w:rPr>
        <w:t>、</w:t>
      </w:r>
      <w:r>
        <w:rPr>
          <w:rFonts w:ascii="微软雅黑" w:eastAsia="微软雅黑" w:hAnsi="微软雅黑" w:cs="微软雅黑" w:hint="eastAsia"/>
          <w:sz w:val="24"/>
          <w:u w:val="single"/>
        </w:rPr>
        <w:t>在线发证</w:t>
      </w:r>
      <w:r>
        <w:rPr>
          <w:rFonts w:ascii="微软雅黑" w:eastAsia="微软雅黑" w:hAnsi="微软雅黑" w:cs="微软雅黑" w:hint="eastAsia"/>
          <w:sz w:val="24"/>
        </w:rPr>
        <w:t>。</w:t>
      </w:r>
    </w:p>
    <w:p w:rsidR="007B01C7" w:rsidRDefault="00502978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2. </w:t>
      </w:r>
      <w:r>
        <w:rPr>
          <w:rFonts w:ascii="微软雅黑" w:eastAsia="微软雅黑" w:hAnsi="微软雅黑" w:cs="微软雅黑" w:hint="eastAsia"/>
          <w:sz w:val="24"/>
        </w:rPr>
        <w:t>为本次培训建立专属培训页面，参培学员能够通过</w:t>
      </w:r>
      <w:r>
        <w:rPr>
          <w:rFonts w:ascii="微软雅黑" w:eastAsia="微软雅黑" w:hAnsi="微软雅黑" w:cs="微软雅黑" w:hint="eastAsia"/>
          <w:sz w:val="24"/>
          <w:u w:val="single"/>
        </w:rPr>
        <w:t>PC</w:t>
      </w:r>
      <w:r>
        <w:rPr>
          <w:rFonts w:ascii="微软雅黑" w:eastAsia="微软雅黑" w:hAnsi="微软雅黑" w:cs="微软雅黑" w:hint="eastAsia"/>
          <w:sz w:val="24"/>
          <w:u w:val="single"/>
        </w:rPr>
        <w:t>端</w:t>
      </w:r>
      <w:r>
        <w:rPr>
          <w:rFonts w:ascii="微软雅黑" w:eastAsia="微软雅黑" w:hAnsi="微软雅黑" w:cs="微软雅黑" w:hint="eastAsia"/>
          <w:sz w:val="24"/>
        </w:rPr>
        <w:t>与</w:t>
      </w:r>
      <w:r>
        <w:rPr>
          <w:rFonts w:ascii="微软雅黑" w:eastAsia="微软雅黑" w:hAnsi="微软雅黑" w:cs="微软雅黑" w:hint="eastAsia"/>
          <w:sz w:val="24"/>
          <w:u w:val="single"/>
        </w:rPr>
        <w:t>移动端</w:t>
      </w:r>
      <w:r>
        <w:rPr>
          <w:rFonts w:ascii="微软雅黑" w:eastAsia="微软雅黑" w:hAnsi="微软雅黑" w:cs="微软雅黑" w:hint="eastAsia"/>
          <w:sz w:val="24"/>
        </w:rPr>
        <w:t>访问学习。</w:t>
      </w:r>
    </w:p>
    <w:p w:rsidR="007B01C7" w:rsidRDefault="00502978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3. </w:t>
      </w:r>
      <w:r>
        <w:rPr>
          <w:rFonts w:ascii="微软雅黑" w:eastAsia="微软雅黑" w:hAnsi="微软雅黑" w:cs="微软雅黑" w:hint="eastAsia"/>
          <w:sz w:val="24"/>
        </w:rPr>
        <w:t>提供</w:t>
      </w:r>
      <w:r>
        <w:rPr>
          <w:rFonts w:ascii="微软雅黑" w:eastAsia="微软雅黑" w:hAnsi="微软雅黑" w:cs="微软雅黑" w:hint="eastAsia"/>
          <w:sz w:val="24"/>
          <w:u w:val="single"/>
        </w:rPr>
        <w:t>技术服务支持</w:t>
      </w:r>
      <w:r>
        <w:rPr>
          <w:rFonts w:ascii="微软雅黑" w:eastAsia="微软雅黑" w:hAnsi="微软雅黑" w:cs="微软雅黑" w:hint="eastAsia"/>
          <w:sz w:val="24"/>
        </w:rPr>
        <w:t>，</w:t>
      </w:r>
      <w:r>
        <w:rPr>
          <w:rFonts w:ascii="微软雅黑" w:eastAsia="微软雅黑" w:hAnsi="微软雅黑" w:cs="微软雅黑" w:hint="eastAsia"/>
          <w:sz w:val="24"/>
          <w:u w:val="single"/>
        </w:rPr>
        <w:t>专人协助</w:t>
      </w:r>
      <w:r>
        <w:rPr>
          <w:rFonts w:ascii="微软雅黑" w:eastAsia="微软雅黑" w:hAnsi="微软雅黑" w:cs="微软雅黑" w:hint="eastAsia"/>
          <w:sz w:val="24"/>
        </w:rPr>
        <w:t>完成培训。</w:t>
      </w:r>
      <w:r>
        <w:rPr>
          <w:rFonts w:ascii="微软雅黑" w:eastAsia="微软雅黑" w:hAnsi="微软雅黑" w:cs="微软雅黑" w:hint="eastAsia"/>
          <w:sz w:val="24"/>
        </w:rPr>
        <w:br/>
      </w:r>
      <w:r>
        <w:rPr>
          <w:rFonts w:ascii="微软雅黑" w:eastAsia="微软雅黑" w:hAnsi="微软雅黑" w:cs="微软雅黑" w:hint="eastAsia"/>
          <w:b/>
          <w:bCs/>
          <w:sz w:val="24"/>
        </w:rPr>
        <w:t>三、培训要求</w:t>
      </w:r>
    </w:p>
    <w:p w:rsidR="007B01C7" w:rsidRDefault="00502978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3.1</w:t>
      </w:r>
      <w:r>
        <w:rPr>
          <w:rFonts w:ascii="微软雅黑" w:eastAsia="微软雅黑" w:hAnsi="微软雅黑" w:cs="微软雅黑" w:hint="eastAsia"/>
          <w:sz w:val="24"/>
        </w:rPr>
        <w:t>、账号数量为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1000 </w:t>
      </w:r>
      <w:r>
        <w:rPr>
          <w:rFonts w:ascii="微软雅黑" w:eastAsia="微软雅黑" w:hAnsi="微软雅黑" w:cs="微软雅黑" w:hint="eastAsia"/>
          <w:sz w:val="24"/>
        </w:rPr>
        <w:t>个，并发数量为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200 </w:t>
      </w:r>
      <w:r>
        <w:rPr>
          <w:rFonts w:ascii="微软雅黑" w:eastAsia="微软雅黑" w:hAnsi="微软雅黑" w:cs="微软雅黑" w:hint="eastAsia"/>
          <w:sz w:val="24"/>
        </w:rPr>
        <w:t>个。</w:t>
      </w:r>
    </w:p>
    <w:p w:rsidR="007B01C7" w:rsidRDefault="00502978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3.2</w:t>
      </w:r>
      <w:r>
        <w:rPr>
          <w:rFonts w:ascii="微软雅黑" w:eastAsia="微软雅黑" w:hAnsi="微软雅黑" w:cs="微软雅黑" w:hint="eastAsia"/>
          <w:sz w:val="24"/>
        </w:rPr>
        <w:t>、提供具有独立版权的培训课程，课程数量为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10  </w:t>
      </w:r>
      <w:r>
        <w:rPr>
          <w:rFonts w:ascii="微软雅黑" w:eastAsia="微软雅黑" w:hAnsi="微软雅黑" w:cs="微软雅黑" w:hint="eastAsia"/>
          <w:sz w:val="24"/>
        </w:rPr>
        <w:t>台。每个课程配套试题不低于</w:t>
      </w:r>
      <w:r>
        <w:rPr>
          <w:rFonts w:ascii="微软雅黑" w:eastAsia="微软雅黑" w:hAnsi="微软雅黑" w:cs="微软雅黑" w:hint="eastAsia"/>
          <w:sz w:val="24"/>
          <w:u w:val="single"/>
        </w:rPr>
        <w:t>5</w:t>
      </w:r>
      <w:r>
        <w:rPr>
          <w:rFonts w:ascii="微软雅黑" w:eastAsia="微软雅黑" w:hAnsi="微软雅黑" w:cs="微软雅黑" w:hint="eastAsia"/>
          <w:sz w:val="24"/>
        </w:rPr>
        <w:t>道。</w:t>
      </w:r>
    </w:p>
    <w:p w:rsidR="007B01C7" w:rsidRDefault="00502978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3.3</w:t>
      </w:r>
      <w:r>
        <w:rPr>
          <w:rFonts w:ascii="微软雅黑" w:eastAsia="微软雅黑" w:hAnsi="微软雅黑" w:cs="微软雅黑" w:hint="eastAsia"/>
          <w:sz w:val="24"/>
        </w:rPr>
        <w:t>、依据培训要求进行参培学员信息字段的采集。</w:t>
      </w:r>
    </w:p>
    <w:p w:rsidR="007B01C7" w:rsidRDefault="00502978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3.4</w:t>
      </w:r>
      <w:r>
        <w:rPr>
          <w:rFonts w:ascii="微软雅黑" w:eastAsia="微软雅黑" w:hAnsi="微软雅黑" w:cs="微软雅黑" w:hint="eastAsia"/>
          <w:sz w:val="24"/>
        </w:rPr>
        <w:t>、以点播的形式进行培训，生成统一的培训数据。</w:t>
      </w:r>
      <w:r>
        <w:rPr>
          <w:rFonts w:ascii="微软雅黑" w:eastAsia="微软雅黑" w:hAnsi="微软雅黑" w:cs="微软雅黑" w:hint="eastAsia"/>
          <w:sz w:val="24"/>
        </w:rPr>
        <w:br/>
        <w:t>3.5</w:t>
      </w:r>
      <w:r>
        <w:rPr>
          <w:rFonts w:ascii="微软雅黑" w:eastAsia="微软雅黑" w:hAnsi="微软雅黑" w:cs="微软雅黑" w:hint="eastAsia"/>
          <w:sz w:val="24"/>
        </w:rPr>
        <w:t>、本次培训过程管理应达到以下要求：</w:t>
      </w:r>
    </w:p>
    <w:p w:rsidR="007B01C7" w:rsidRDefault="00502978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lastRenderedPageBreak/>
        <w:t>（</w:t>
      </w:r>
      <w:r>
        <w:rPr>
          <w:rFonts w:ascii="微软雅黑" w:eastAsia="微软雅黑" w:hAnsi="微软雅黑" w:cs="微软雅黑" w:hint="eastAsia"/>
          <w:sz w:val="24"/>
        </w:rPr>
        <w:t>1</w:t>
      </w:r>
      <w:r>
        <w:rPr>
          <w:rFonts w:ascii="微软雅黑" w:eastAsia="微软雅黑" w:hAnsi="微软雅黑" w:cs="微软雅黑" w:hint="eastAsia"/>
          <w:sz w:val="24"/>
        </w:rPr>
        <w:t>）达到最低学习要求前，不能快进与拖拽。</w:t>
      </w:r>
    </w:p>
    <w:p w:rsidR="007B01C7" w:rsidRDefault="00502978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（</w:t>
      </w:r>
      <w:r>
        <w:rPr>
          <w:rFonts w:ascii="微软雅黑" w:eastAsia="微软雅黑" w:hAnsi="微软雅黑" w:cs="微软雅黑" w:hint="eastAsia"/>
          <w:sz w:val="24"/>
        </w:rPr>
        <w:t>2</w:t>
      </w:r>
      <w:r>
        <w:rPr>
          <w:rFonts w:ascii="微软雅黑" w:eastAsia="微软雅黑" w:hAnsi="微软雅黑" w:cs="微软雅黑" w:hint="eastAsia"/>
          <w:sz w:val="24"/>
        </w:rPr>
        <w:t>）参培学员不能同时多个课程。</w:t>
      </w:r>
    </w:p>
    <w:p w:rsidR="007B01C7" w:rsidRDefault="00502978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（</w:t>
      </w:r>
      <w:r>
        <w:rPr>
          <w:rFonts w:ascii="微软雅黑" w:eastAsia="微软雅黑" w:hAnsi="微软雅黑" w:cs="微软雅黑" w:hint="eastAsia"/>
          <w:sz w:val="24"/>
        </w:rPr>
        <w:t>3</w:t>
      </w:r>
      <w:r>
        <w:rPr>
          <w:rFonts w:ascii="微软雅黑" w:eastAsia="微软雅黑" w:hAnsi="微软雅黑" w:cs="微软雅黑" w:hint="eastAsia"/>
          <w:sz w:val="24"/>
        </w:rPr>
        <w:t>）培训规则以学习须知的形式通知参培学员，且为必读。</w:t>
      </w:r>
      <w:r>
        <w:rPr>
          <w:rFonts w:ascii="微软雅黑" w:eastAsia="微软雅黑" w:hAnsi="微软雅黑" w:cs="微软雅黑" w:hint="eastAsia"/>
          <w:sz w:val="24"/>
        </w:rPr>
        <w:br/>
      </w:r>
      <w:r>
        <w:rPr>
          <w:rFonts w:ascii="微软雅黑" w:eastAsia="微软雅黑" w:hAnsi="微软雅黑" w:cs="微软雅黑" w:hint="eastAsia"/>
          <w:sz w:val="24"/>
        </w:rPr>
        <w:t>3.6</w:t>
      </w:r>
      <w:r>
        <w:rPr>
          <w:rFonts w:ascii="微软雅黑" w:eastAsia="微软雅黑" w:hAnsi="微软雅黑" w:cs="微软雅黑" w:hint="eastAsia"/>
          <w:sz w:val="24"/>
        </w:rPr>
        <w:t>、本次培训考试管理应达到以下要求：</w:t>
      </w:r>
    </w:p>
    <w:p w:rsidR="007B01C7" w:rsidRDefault="00502978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（</w:t>
      </w:r>
      <w:r>
        <w:rPr>
          <w:rFonts w:ascii="微软雅黑" w:eastAsia="微软雅黑" w:hAnsi="微软雅黑" w:cs="微软雅黑" w:hint="eastAsia"/>
          <w:sz w:val="24"/>
        </w:rPr>
        <w:t>1</w:t>
      </w:r>
      <w:r>
        <w:rPr>
          <w:rFonts w:ascii="微软雅黑" w:eastAsia="微软雅黑" w:hAnsi="微软雅黑" w:cs="微软雅黑" w:hint="eastAsia"/>
          <w:sz w:val="24"/>
        </w:rPr>
        <w:t>）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需设置随学测试、结业考核。</w:t>
      </w:r>
    </w:p>
    <w:p w:rsidR="007B01C7" w:rsidRDefault="00502978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（</w:t>
      </w:r>
      <w:r>
        <w:rPr>
          <w:rFonts w:ascii="微软雅黑" w:eastAsia="微软雅黑" w:hAnsi="微软雅黑" w:cs="微软雅黑" w:hint="eastAsia"/>
          <w:sz w:val="24"/>
        </w:rPr>
        <w:t>2</w:t>
      </w:r>
      <w:r>
        <w:rPr>
          <w:rFonts w:ascii="微软雅黑" w:eastAsia="微软雅黑" w:hAnsi="微软雅黑" w:cs="微软雅黑" w:hint="eastAsia"/>
          <w:sz w:val="24"/>
        </w:rPr>
        <w:t>）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结业考核试卷从系统中随机抽题进行组卷，能够对每道试题进行赋分。</w:t>
      </w:r>
    </w:p>
    <w:p w:rsidR="007B01C7" w:rsidRDefault="00502978">
      <w:pPr>
        <w:spacing w:line="56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（</w:t>
      </w:r>
      <w:r>
        <w:rPr>
          <w:rFonts w:ascii="微软雅黑" w:eastAsia="微软雅黑" w:hAnsi="微软雅黑" w:cs="微软雅黑" w:hint="eastAsia"/>
          <w:sz w:val="24"/>
        </w:rPr>
        <w:t>3</w:t>
      </w:r>
      <w:r>
        <w:rPr>
          <w:rFonts w:ascii="微软雅黑" w:eastAsia="微软雅黑" w:hAnsi="微软雅黑" w:cs="微软雅黑" w:hint="eastAsia"/>
          <w:sz w:val="24"/>
        </w:rPr>
        <w:t>）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考试结束后，即时计算成绩。能够显示答题记录，答题记录能够根据培训需要选择是否公布。</w:t>
      </w:r>
      <w:r>
        <w:rPr>
          <w:rFonts w:ascii="微软雅黑" w:eastAsia="微软雅黑" w:hAnsi="微软雅黑" w:cs="微软雅黑" w:hint="eastAsia"/>
          <w:sz w:val="24"/>
        </w:rPr>
        <w:br/>
        <w:t>3.7</w:t>
      </w:r>
      <w:r>
        <w:rPr>
          <w:rFonts w:ascii="微软雅黑" w:eastAsia="微软雅黑" w:hAnsi="微软雅黑" w:cs="微软雅黑" w:hint="eastAsia"/>
          <w:sz w:val="24"/>
        </w:rPr>
        <w:t>、达到学习要求，且通过考试，参培学员可进行结业证书的申领，支持对证书样式的可定制化设置和存档备案。</w:t>
      </w:r>
      <w:r>
        <w:rPr>
          <w:rFonts w:ascii="微软雅黑" w:eastAsia="微软雅黑" w:hAnsi="微软雅黑" w:cs="微软雅黑" w:hint="eastAsia"/>
          <w:sz w:val="24"/>
        </w:rPr>
        <w:br/>
        <w:t>3.8</w:t>
      </w:r>
      <w:r>
        <w:rPr>
          <w:rFonts w:ascii="微软雅黑" w:eastAsia="微软雅黑" w:hAnsi="微软雅黑" w:cs="微软雅黑" w:hint="eastAsia"/>
          <w:sz w:val="24"/>
        </w:rPr>
        <w:t>、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管理端与学员端培训数据保留</w:t>
      </w:r>
      <w:r>
        <w:rPr>
          <w:rFonts w:ascii="微软雅黑" w:eastAsia="微软雅黑" w:hAnsi="微软雅黑" w:cs="微软雅黑" w:hint="eastAsia"/>
          <w:sz w:val="24"/>
        </w:rPr>
        <w:t xml:space="preserve">  5  </w:t>
      </w:r>
      <w:r>
        <w:rPr>
          <w:rFonts w:ascii="微软雅黑" w:eastAsia="微软雅黑" w:hAnsi="微软雅黑" w:cs="微软雅黑" w:hint="eastAsia"/>
          <w:sz w:val="24"/>
        </w:rPr>
        <w:t>年，培训数据具备基本数据、课程目录、学习数据、考试数据、评价数据、发证数据。管理员与参培学员能够随时登录查看、下载。</w:t>
      </w:r>
    </w:p>
    <w:p w:rsidR="007B01C7" w:rsidRDefault="00502978">
      <w:pPr>
        <w:spacing w:line="56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四、课程内容要求</w:t>
      </w:r>
      <w:r>
        <w:rPr>
          <w:rFonts w:ascii="微软雅黑" w:eastAsia="微软雅黑" w:hAnsi="微软雅黑" w:cs="微软雅黑" w:hint="eastAsia"/>
          <w:sz w:val="24"/>
        </w:rPr>
        <w:br/>
        <w:t>4.1</w:t>
      </w:r>
      <w:r>
        <w:rPr>
          <w:rFonts w:ascii="微软雅黑" w:eastAsia="微软雅黑" w:hAnsi="微软雅黑" w:cs="微软雅黑" w:hint="eastAsia"/>
          <w:sz w:val="24"/>
        </w:rPr>
        <w:t>、为中医住院医师规范化培训师资培训专属课程。以适应于师资培训使用。</w:t>
      </w:r>
    </w:p>
    <w:p w:rsidR="007B01C7" w:rsidRDefault="00502978">
      <w:pPr>
        <w:spacing w:line="56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4.2</w:t>
      </w:r>
      <w:r>
        <w:rPr>
          <w:rFonts w:ascii="微软雅黑" w:eastAsia="微软雅黑" w:hAnsi="微软雅黑" w:cs="微软雅黑" w:hint="eastAsia"/>
          <w:sz w:val="24"/>
        </w:rPr>
        <w:t>、课程分类包含基础课程、基地评估、中医经典、师承教育、医学人文、中医临床思维、模拟教学与技能中心建设、教学体系建设临床科研教学方法与技巧、基地管理与建设、科室管理。以适应于基地的师资的培训使用。</w:t>
      </w:r>
    </w:p>
    <w:p w:rsidR="007B01C7" w:rsidRDefault="00502978">
      <w:pPr>
        <w:spacing w:line="56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4.3</w:t>
      </w:r>
      <w:r>
        <w:rPr>
          <w:rFonts w:ascii="微软雅黑" w:eastAsia="微软雅黑" w:hAnsi="微软雅黑" w:cs="微软雅黑" w:hint="eastAsia"/>
          <w:sz w:val="24"/>
        </w:rPr>
        <w:t>、每个课程需要有配套试题，试题内容契合视频中知识点。</w:t>
      </w:r>
    </w:p>
    <w:p w:rsidR="007B01C7" w:rsidRDefault="00502978">
      <w:pPr>
        <w:spacing w:line="56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4.4</w:t>
      </w:r>
      <w:r>
        <w:rPr>
          <w:rFonts w:ascii="微软雅黑" w:eastAsia="微软雅黑" w:hAnsi="微软雅黑" w:cs="微软雅黑" w:hint="eastAsia"/>
          <w:sz w:val="24"/>
        </w:rPr>
        <w:t>、视频要规范化进行建设，视频中有专家人像、姓名、单位及课件内容，形式要保持一致。要有统一的片头片尾。</w:t>
      </w:r>
    </w:p>
    <w:p w:rsidR="007B01C7" w:rsidRDefault="00502978">
      <w:pPr>
        <w:spacing w:line="56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4.5</w:t>
      </w:r>
      <w:r>
        <w:rPr>
          <w:rFonts w:ascii="微软雅黑" w:eastAsia="微软雅黑" w:hAnsi="微软雅黑" w:cs="微软雅黑" w:hint="eastAsia"/>
          <w:sz w:val="24"/>
        </w:rPr>
        <w:t>、视频分辨率不低于</w:t>
      </w:r>
      <w:r>
        <w:rPr>
          <w:rFonts w:ascii="微软雅黑" w:eastAsia="微软雅黑" w:hAnsi="微软雅黑" w:cs="微软雅黑" w:hint="eastAsia"/>
          <w:sz w:val="24"/>
        </w:rPr>
        <w:t>1280*720</w:t>
      </w:r>
      <w:r>
        <w:rPr>
          <w:rFonts w:ascii="微软雅黑" w:eastAsia="微软雅黑" w:hAnsi="微软雅黑" w:cs="微软雅黑" w:hint="eastAsia"/>
          <w:sz w:val="24"/>
        </w:rPr>
        <w:t>，码流不低</w:t>
      </w:r>
      <w:r>
        <w:rPr>
          <w:rFonts w:ascii="微软雅黑" w:eastAsia="微软雅黑" w:hAnsi="微软雅黑" w:cs="微软雅黑" w:hint="eastAsia"/>
          <w:sz w:val="24"/>
        </w:rPr>
        <w:t>于</w:t>
      </w:r>
      <w:r>
        <w:rPr>
          <w:rFonts w:ascii="微软雅黑" w:eastAsia="微软雅黑" w:hAnsi="微软雅黑" w:cs="微软雅黑" w:hint="eastAsia"/>
          <w:sz w:val="24"/>
        </w:rPr>
        <w:t>1000kbps</w:t>
      </w:r>
      <w:r>
        <w:rPr>
          <w:rFonts w:ascii="微软雅黑" w:eastAsia="微软雅黑" w:hAnsi="微软雅黑" w:cs="微软雅黑" w:hint="eastAsia"/>
          <w:sz w:val="24"/>
        </w:rPr>
        <w:t>。</w:t>
      </w:r>
    </w:p>
    <w:p w:rsidR="007B01C7" w:rsidRDefault="00502978">
      <w:pPr>
        <w:spacing w:line="56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4.6</w:t>
      </w:r>
      <w:r>
        <w:rPr>
          <w:rFonts w:ascii="微软雅黑" w:eastAsia="微软雅黑" w:hAnsi="微软雅黑" w:cs="微软雅黑" w:hint="eastAsia"/>
          <w:sz w:val="24"/>
        </w:rPr>
        <w:t>、视频中讲课声音要洪亮清晰，无明显杂音。</w:t>
      </w:r>
    </w:p>
    <w:p w:rsidR="007B01C7" w:rsidRDefault="00502978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五、服务支持要求</w:t>
      </w:r>
      <w:r>
        <w:rPr>
          <w:rFonts w:ascii="微软雅黑" w:eastAsia="微软雅黑" w:hAnsi="微软雅黑" w:cs="微软雅黑" w:hint="eastAsia"/>
          <w:sz w:val="24"/>
        </w:rPr>
        <w:br/>
      </w:r>
      <w:r>
        <w:rPr>
          <w:rFonts w:ascii="微软雅黑" w:eastAsia="微软雅黑" w:hAnsi="微软雅黑" w:cs="微软雅黑" w:hint="eastAsia"/>
          <w:sz w:val="24"/>
        </w:rPr>
        <w:lastRenderedPageBreak/>
        <w:tab/>
      </w:r>
      <w:r>
        <w:rPr>
          <w:rFonts w:ascii="微软雅黑" w:eastAsia="微软雅黑" w:hAnsi="微软雅黑" w:cs="微软雅黑" w:hint="eastAsia"/>
          <w:sz w:val="24"/>
        </w:rPr>
        <w:t>提供专人助教服务，提供标准化学习流程、学习须知。培训结束后，提供专业培训报告，为学分与证书发放提供依据。能够完成线上发证。</w:t>
      </w:r>
      <w:r>
        <w:rPr>
          <w:rFonts w:ascii="微软雅黑" w:eastAsia="微软雅黑" w:hAnsi="微软雅黑" w:cs="微软雅黑" w:hint="eastAsia"/>
          <w:sz w:val="24"/>
        </w:rPr>
        <w:br/>
      </w:r>
      <w:r>
        <w:rPr>
          <w:rFonts w:ascii="微软雅黑" w:eastAsia="微软雅黑" w:hAnsi="微软雅黑" w:cs="微软雅黑" w:hint="eastAsia"/>
          <w:b/>
          <w:bCs/>
          <w:sz w:val="24"/>
        </w:rPr>
        <w:t>六、案例要求</w:t>
      </w:r>
      <w:r>
        <w:rPr>
          <w:rFonts w:ascii="微软雅黑" w:eastAsia="微软雅黑" w:hAnsi="微软雅黑" w:cs="微软雅黑" w:hint="eastAsia"/>
          <w:sz w:val="24"/>
        </w:rPr>
        <w:br/>
      </w:r>
      <w:r>
        <w:rPr>
          <w:rFonts w:ascii="微软雅黑" w:eastAsia="微软雅黑" w:hAnsi="微软雅黑" w:cs="微软雅黑" w:hint="eastAsia"/>
          <w:sz w:val="24"/>
        </w:rPr>
        <w:tab/>
      </w:r>
      <w:r>
        <w:rPr>
          <w:rFonts w:ascii="微软雅黑" w:eastAsia="微软雅黑" w:hAnsi="微软雅黑" w:cs="微软雅黑" w:hint="eastAsia"/>
          <w:sz w:val="24"/>
        </w:rPr>
        <w:t>具备国家级</w:t>
      </w:r>
      <w:r>
        <w:rPr>
          <w:rFonts w:ascii="微软雅黑" w:eastAsia="微软雅黑" w:hAnsi="微软雅黑" w:cs="微软雅黑" w:hint="eastAsia"/>
          <w:sz w:val="24"/>
        </w:rPr>
        <w:t>/</w:t>
      </w:r>
      <w:r>
        <w:rPr>
          <w:rFonts w:ascii="微软雅黑" w:eastAsia="微软雅黑" w:hAnsi="微软雅黑" w:cs="微软雅黑" w:hint="eastAsia"/>
          <w:sz w:val="24"/>
        </w:rPr>
        <w:t>省级中医医师规范化培训师资培训建设经验。</w:t>
      </w:r>
      <w:r>
        <w:rPr>
          <w:rFonts w:ascii="微软雅黑" w:eastAsia="微软雅黑" w:hAnsi="微软雅黑" w:cs="微软雅黑" w:hint="eastAsia"/>
          <w:sz w:val="24"/>
        </w:rPr>
        <w:br/>
      </w:r>
      <w:r>
        <w:rPr>
          <w:rFonts w:ascii="微软雅黑" w:eastAsia="微软雅黑" w:hAnsi="微软雅黑" w:cs="微软雅黑" w:hint="eastAsia"/>
          <w:sz w:val="24"/>
        </w:rPr>
        <w:tab/>
      </w:r>
      <w:r>
        <w:rPr>
          <w:rFonts w:ascii="微软雅黑" w:eastAsia="微软雅黑" w:hAnsi="微软雅黑" w:cs="微软雅黑" w:hint="eastAsia"/>
          <w:sz w:val="24"/>
        </w:rPr>
        <w:t>具备院级中医</w:t>
      </w:r>
      <w:r>
        <w:rPr>
          <w:rFonts w:ascii="微软雅黑" w:eastAsia="微软雅黑" w:hAnsi="微软雅黑" w:cs="微软雅黑" w:hint="eastAsia"/>
          <w:sz w:val="24"/>
        </w:rPr>
        <w:t>(</w:t>
      </w:r>
      <w:r>
        <w:rPr>
          <w:rFonts w:ascii="微软雅黑" w:eastAsia="微软雅黑" w:hAnsi="微软雅黑" w:cs="微软雅黑" w:hint="eastAsia"/>
          <w:sz w:val="24"/>
        </w:rPr>
        <w:t>住院</w:t>
      </w:r>
      <w:r>
        <w:rPr>
          <w:rFonts w:ascii="微软雅黑" w:eastAsia="微软雅黑" w:hAnsi="微软雅黑" w:cs="微软雅黑" w:hint="eastAsia"/>
          <w:sz w:val="24"/>
        </w:rPr>
        <w:t>)</w:t>
      </w:r>
      <w:r>
        <w:rPr>
          <w:rFonts w:ascii="微软雅黑" w:eastAsia="微软雅黑" w:hAnsi="微软雅黑" w:cs="微软雅黑" w:hint="eastAsia"/>
          <w:sz w:val="24"/>
        </w:rPr>
        <w:t>医师规范化培训师资培训建设经验。</w:t>
      </w:r>
    </w:p>
    <w:p w:rsidR="007B01C7" w:rsidRDefault="00502978">
      <w:pPr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七、系统总体要求</w:t>
      </w:r>
    </w:p>
    <w:p w:rsidR="007B01C7" w:rsidRDefault="00502978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1. </w:t>
      </w:r>
      <w:r>
        <w:rPr>
          <w:rFonts w:ascii="微软雅黑" w:eastAsia="微软雅黑" w:hAnsi="微软雅黑" w:cs="微软雅黑" w:hint="eastAsia"/>
          <w:sz w:val="24"/>
        </w:rPr>
        <w:t>可靠性：系统对数据进行统一存储、统一管理，以确保课件与数据的完整和安全。</w:t>
      </w:r>
    </w:p>
    <w:p w:rsidR="007B01C7" w:rsidRDefault="00502978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2. </w:t>
      </w:r>
      <w:r>
        <w:rPr>
          <w:rFonts w:ascii="微软雅黑" w:eastAsia="微软雅黑" w:hAnsi="微软雅黑" w:cs="微软雅黑" w:hint="eastAsia"/>
          <w:sz w:val="24"/>
        </w:rPr>
        <w:t>稳定性：系统提供高稳定性，保证在数据量或应用连接数高峰运行时的系统运行正常，保障持久化的系统运行。当用户同时在线人数达到警戒值时，系统会自动提示。</w:t>
      </w:r>
    </w:p>
    <w:p w:rsidR="007B01C7" w:rsidRDefault="00502978">
      <w:pPr>
        <w:rPr>
          <w:rFonts w:ascii="微软雅黑" w:eastAsia="微软雅黑" w:hAnsi="微软雅黑"/>
          <w:b/>
          <w:bCs/>
          <w:sz w:val="40"/>
          <w:szCs w:val="40"/>
        </w:rPr>
      </w:pPr>
      <w:r>
        <w:rPr>
          <w:rFonts w:ascii="微软雅黑" w:eastAsia="微软雅黑" w:hAnsi="微软雅黑" w:cs="微软雅黑" w:hint="eastAsia"/>
          <w:sz w:val="24"/>
        </w:rPr>
        <w:t xml:space="preserve">3. </w:t>
      </w:r>
      <w:r>
        <w:rPr>
          <w:rFonts w:ascii="微软雅黑" w:eastAsia="微软雅黑" w:hAnsi="微软雅黑" w:cs="微软雅黑" w:hint="eastAsia"/>
          <w:sz w:val="24"/>
        </w:rPr>
        <w:t>安全性：平台能够保障数据信息的存储，支持可实时查看。平台能够保护用户信息的隐私性，保障信息不外泄。平台提供信息限定，仅支持限定用户的查阅。</w:t>
      </w:r>
    </w:p>
    <w:sectPr w:rsidR="007B01C7" w:rsidSect="007B01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978" w:rsidRDefault="00502978" w:rsidP="00BC4CA4">
      <w:r>
        <w:separator/>
      </w:r>
    </w:p>
  </w:endnote>
  <w:endnote w:type="continuationSeparator" w:id="0">
    <w:p w:rsidR="00502978" w:rsidRDefault="00502978" w:rsidP="00BC4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978" w:rsidRDefault="00502978" w:rsidP="00BC4CA4">
      <w:r>
        <w:separator/>
      </w:r>
    </w:p>
  </w:footnote>
  <w:footnote w:type="continuationSeparator" w:id="0">
    <w:p w:rsidR="00502978" w:rsidRDefault="00502978" w:rsidP="00BC4C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jI4ZmU0NjMxOTEyMzIyYzZjNmNhZjllZWZhYTUxMDkifQ=="/>
  </w:docVars>
  <w:rsids>
    <w:rsidRoot w:val="007B01C7"/>
    <w:rsid w:val="00502978"/>
    <w:rsid w:val="006B4C80"/>
    <w:rsid w:val="007B01C7"/>
    <w:rsid w:val="0096740E"/>
    <w:rsid w:val="00BC4CA4"/>
    <w:rsid w:val="02D42FF4"/>
    <w:rsid w:val="02F23728"/>
    <w:rsid w:val="06D254B9"/>
    <w:rsid w:val="078064DC"/>
    <w:rsid w:val="079C3E04"/>
    <w:rsid w:val="0B3348DE"/>
    <w:rsid w:val="0F3C1EB4"/>
    <w:rsid w:val="10080077"/>
    <w:rsid w:val="103A58B2"/>
    <w:rsid w:val="104E2F26"/>
    <w:rsid w:val="11DC0D6F"/>
    <w:rsid w:val="124529EC"/>
    <w:rsid w:val="13090CAC"/>
    <w:rsid w:val="147E6E3B"/>
    <w:rsid w:val="14D67119"/>
    <w:rsid w:val="14E11FCE"/>
    <w:rsid w:val="152904E2"/>
    <w:rsid w:val="15F76DDC"/>
    <w:rsid w:val="172427CA"/>
    <w:rsid w:val="19502AFF"/>
    <w:rsid w:val="1C8D182E"/>
    <w:rsid w:val="20341290"/>
    <w:rsid w:val="2129479D"/>
    <w:rsid w:val="22673393"/>
    <w:rsid w:val="226D29A1"/>
    <w:rsid w:val="226E5A67"/>
    <w:rsid w:val="22CA3922"/>
    <w:rsid w:val="247400B9"/>
    <w:rsid w:val="253826E3"/>
    <w:rsid w:val="259B3353"/>
    <w:rsid w:val="26D20FF7"/>
    <w:rsid w:val="28235FAE"/>
    <w:rsid w:val="2BB7668C"/>
    <w:rsid w:val="2BE23A21"/>
    <w:rsid w:val="2F560A17"/>
    <w:rsid w:val="2FFF3C10"/>
    <w:rsid w:val="31DA5323"/>
    <w:rsid w:val="33D360B3"/>
    <w:rsid w:val="34D66156"/>
    <w:rsid w:val="357940C4"/>
    <w:rsid w:val="39CA420E"/>
    <w:rsid w:val="3A6808EF"/>
    <w:rsid w:val="3A6B7560"/>
    <w:rsid w:val="3AC10794"/>
    <w:rsid w:val="3C634773"/>
    <w:rsid w:val="3D2E5803"/>
    <w:rsid w:val="40677538"/>
    <w:rsid w:val="454315E6"/>
    <w:rsid w:val="45AA3A7F"/>
    <w:rsid w:val="47433AB9"/>
    <w:rsid w:val="47E0136E"/>
    <w:rsid w:val="480E5EDB"/>
    <w:rsid w:val="490459AC"/>
    <w:rsid w:val="4A5050D1"/>
    <w:rsid w:val="512579AE"/>
    <w:rsid w:val="515A286A"/>
    <w:rsid w:val="521F5D21"/>
    <w:rsid w:val="52CF23C2"/>
    <w:rsid w:val="545E160B"/>
    <w:rsid w:val="55B16F5E"/>
    <w:rsid w:val="568D26C1"/>
    <w:rsid w:val="58501BF8"/>
    <w:rsid w:val="595A73BE"/>
    <w:rsid w:val="59C25973"/>
    <w:rsid w:val="5A3410A5"/>
    <w:rsid w:val="5B773940"/>
    <w:rsid w:val="5BA87F9D"/>
    <w:rsid w:val="5CD57B10"/>
    <w:rsid w:val="5E7E7767"/>
    <w:rsid w:val="64A05CB5"/>
    <w:rsid w:val="64E77440"/>
    <w:rsid w:val="64FE5B36"/>
    <w:rsid w:val="67236729"/>
    <w:rsid w:val="678840FC"/>
    <w:rsid w:val="67AD2558"/>
    <w:rsid w:val="68E402BF"/>
    <w:rsid w:val="6B95409A"/>
    <w:rsid w:val="6D35260A"/>
    <w:rsid w:val="6D492D49"/>
    <w:rsid w:val="6DD41E33"/>
    <w:rsid w:val="6EED5F9B"/>
    <w:rsid w:val="70B328CC"/>
    <w:rsid w:val="70F03B20"/>
    <w:rsid w:val="71EA4A14"/>
    <w:rsid w:val="7258127C"/>
    <w:rsid w:val="733F25F6"/>
    <w:rsid w:val="75640639"/>
    <w:rsid w:val="75E666B7"/>
    <w:rsid w:val="76684124"/>
    <w:rsid w:val="77393BC3"/>
    <w:rsid w:val="7758241F"/>
    <w:rsid w:val="77AE203F"/>
    <w:rsid w:val="79966B38"/>
    <w:rsid w:val="7A054466"/>
    <w:rsid w:val="7AD1051F"/>
    <w:rsid w:val="7B7208A2"/>
    <w:rsid w:val="7C3F595C"/>
    <w:rsid w:val="7DFA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1C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C4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C4CA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C4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C4C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2023-05-25T07:18:00Z</dcterms:created>
  <dcterms:modified xsi:type="dcterms:W3CDTF">2023-05-25T07:18:00Z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42BC0D203518418FA638C2D65140828B_13</vt:lpwstr>
  </property>
</Properties>
</file>